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7" w:rsidRDefault="00351154" w:rsidP="00DC6CC7">
      <w:pPr>
        <w:jc w:val="center"/>
        <w:rPr>
          <w:rFonts w:ascii="Arial" w:hAnsi="Arial" w:cs="Arial"/>
          <w:b/>
        </w:rPr>
      </w:pPr>
      <w:r>
        <w:rPr>
          <w:rFonts w:ascii="Arial" w:hAnsi="Arial" w:cs="Arial"/>
          <w:b/>
        </w:rPr>
        <w:t xml:space="preserve">COLLEGE COUNCIL – </w:t>
      </w:r>
      <w:r w:rsidR="00F52B6C">
        <w:rPr>
          <w:rFonts w:ascii="Arial" w:hAnsi="Arial" w:cs="Arial"/>
          <w:b/>
        </w:rPr>
        <w:t>May 4</w:t>
      </w:r>
      <w:r w:rsidR="00DC6CC7">
        <w:rPr>
          <w:rFonts w:ascii="Arial" w:hAnsi="Arial" w:cs="Arial"/>
          <w:b/>
        </w:rPr>
        <w:t>, 2012</w:t>
      </w:r>
    </w:p>
    <w:p w:rsidR="00DC6CC7" w:rsidRDefault="00DC6CC7" w:rsidP="00DC6CC7">
      <w:pPr>
        <w:jc w:val="center"/>
        <w:rPr>
          <w:rFonts w:ascii="Arial" w:hAnsi="Arial" w:cs="Arial"/>
          <w:b/>
        </w:rPr>
      </w:pPr>
      <w:r>
        <w:rPr>
          <w:rFonts w:ascii="Arial" w:hAnsi="Arial" w:cs="Arial"/>
          <w:b/>
        </w:rPr>
        <w:t>CC-127 in Bill Brod Community Center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10620"/>
      </w:tblGrid>
      <w:tr w:rsidR="00DC6CC7" w:rsidTr="00200D75">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C6CC7" w:rsidRDefault="00DC6CC7" w:rsidP="00200D75">
            <w:pPr>
              <w:jc w:val="center"/>
              <w:rPr>
                <w:rFonts w:ascii="Arial" w:hAnsi="Arial" w:cs="Arial"/>
              </w:rPr>
            </w:pPr>
            <w:r>
              <w:rPr>
                <w:rFonts w:ascii="Arial" w:hAnsi="Arial" w:cs="Arial"/>
                <w:sz w:val="22"/>
                <w:szCs w:val="22"/>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DC6CC7" w:rsidRDefault="00DC6CC7" w:rsidP="00200D75">
            <w:pPr>
              <w:jc w:val="center"/>
              <w:rPr>
                <w:rFonts w:ascii="Arial" w:hAnsi="Arial" w:cs="Arial"/>
                <w:i/>
                <w:iCs/>
              </w:rPr>
            </w:pPr>
            <w:r>
              <w:rPr>
                <w:rFonts w:ascii="Arial" w:hAnsi="Arial" w:cs="Arial"/>
                <w:i/>
                <w:iCs/>
                <w:sz w:val="22"/>
                <w:szCs w:val="22"/>
              </w:rPr>
              <w:t>KEY POINTS / NEXT STEPS (Action)</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DC6CC7" w:rsidRDefault="00DC6CC7" w:rsidP="00200D75">
            <w:pPr>
              <w:rPr>
                <w:rFonts w:ascii="Arial" w:hAnsi="Arial" w:cs="Arial"/>
              </w:rPr>
            </w:pPr>
            <w:r>
              <w:rPr>
                <w:rFonts w:ascii="Arial" w:hAnsi="Arial" w:cs="Arial"/>
                <w:sz w:val="22"/>
                <w:szCs w:val="22"/>
              </w:rPr>
              <w:t>Approval of Minutes</w:t>
            </w:r>
          </w:p>
          <w:p w:rsidR="00DC6CC7" w:rsidRDefault="00DC6CC7" w:rsidP="00200D75">
            <w:pPr>
              <w:rPr>
                <w:rFonts w:ascii="Arial" w:hAnsi="Arial" w:cs="Arial"/>
              </w:rPr>
            </w:pPr>
            <w:r>
              <w:rPr>
                <w:rFonts w:ascii="Arial" w:hAnsi="Arial" w:cs="Arial"/>
                <w:sz w:val="22"/>
                <w:szCs w:val="22"/>
              </w:rPr>
              <w:t>Presenter: Cochran</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497251" w:rsidP="00DC6CC7">
            <w:pPr>
              <w:numPr>
                <w:ilvl w:val="0"/>
                <w:numId w:val="1"/>
              </w:numPr>
              <w:autoSpaceDE w:val="0"/>
              <w:autoSpaceDN w:val="0"/>
              <w:adjustRightInd w:val="0"/>
              <w:rPr>
                <w:rFonts w:ascii="Arial" w:hAnsi="Arial" w:cs="Arial"/>
                <w:i/>
                <w:iCs/>
              </w:rPr>
            </w:pPr>
            <w:r>
              <w:rPr>
                <w:rFonts w:ascii="Arial" w:hAnsi="Arial" w:cs="Arial"/>
                <w:i/>
                <w:iCs/>
              </w:rPr>
              <w:t>The April 20</w:t>
            </w:r>
            <w:r w:rsidRPr="00497251">
              <w:rPr>
                <w:rFonts w:ascii="Arial" w:hAnsi="Arial" w:cs="Arial"/>
                <w:i/>
                <w:iCs/>
                <w:vertAlign w:val="superscript"/>
              </w:rPr>
              <w:t>th</w:t>
            </w:r>
            <w:r>
              <w:rPr>
                <w:rFonts w:ascii="Arial" w:hAnsi="Arial" w:cs="Arial"/>
                <w:i/>
                <w:iCs/>
              </w:rPr>
              <w:t xml:space="preserve"> minutes were</w:t>
            </w:r>
            <w:r w:rsidR="00364B7A">
              <w:rPr>
                <w:rFonts w:ascii="Arial" w:hAnsi="Arial" w:cs="Arial"/>
                <w:i/>
                <w:iCs/>
              </w:rPr>
              <w:t xml:space="preserve"> approved with exception, changing</w:t>
            </w:r>
            <w:r>
              <w:rPr>
                <w:rFonts w:ascii="Arial" w:hAnsi="Arial" w:cs="Arial"/>
                <w:i/>
                <w:iCs/>
              </w:rPr>
              <w:t xml:space="preserve"> Achievement Compact description from “format for reporting” to </w:t>
            </w:r>
            <w:r w:rsidR="009B125B">
              <w:rPr>
                <w:rFonts w:ascii="Arial" w:hAnsi="Arial" w:cs="Arial"/>
                <w:i/>
                <w:iCs/>
              </w:rPr>
              <w:t>“</w:t>
            </w:r>
            <w:r>
              <w:rPr>
                <w:rFonts w:ascii="Arial" w:hAnsi="Arial" w:cs="Arial"/>
                <w:i/>
                <w:iCs/>
              </w:rPr>
              <w:t>format for setting targets”</w:t>
            </w:r>
          </w:p>
          <w:p w:rsidR="009840B6" w:rsidRDefault="009840B6" w:rsidP="009840B6">
            <w:pPr>
              <w:autoSpaceDE w:val="0"/>
              <w:autoSpaceDN w:val="0"/>
              <w:adjustRightInd w:val="0"/>
              <w:ind w:left="360"/>
              <w:rPr>
                <w:rFonts w:ascii="Arial" w:hAnsi="Arial" w:cs="Arial"/>
                <w:i/>
                <w:iCs/>
              </w:rPr>
            </w:pP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323B8E" w:rsidRDefault="00323B8E" w:rsidP="00323B8E">
            <w:pPr>
              <w:spacing w:before="60"/>
              <w:rPr>
                <w:rFonts w:ascii="Arial" w:hAnsi="Arial" w:cs="Arial"/>
              </w:rPr>
            </w:pPr>
            <w:r>
              <w:rPr>
                <w:rFonts w:ascii="Arial" w:hAnsi="Arial" w:cs="Arial"/>
              </w:rPr>
              <w:t>GBDA: Mother Friendly Workplace</w:t>
            </w:r>
          </w:p>
          <w:p w:rsidR="00323B8E" w:rsidRDefault="00323B8E" w:rsidP="00323B8E">
            <w:pPr>
              <w:spacing w:before="60"/>
              <w:rPr>
                <w:rFonts w:ascii="Arial" w:hAnsi="Arial" w:cs="Arial"/>
              </w:rPr>
            </w:pPr>
            <w:r>
              <w:rPr>
                <w:rFonts w:ascii="Arial" w:hAnsi="Arial" w:cs="Arial"/>
              </w:rPr>
              <w:t>GBN/JBA-AR: Sexual Harassment Complaint Procedure GCBDA/BDBDA-AR: Family Medical Leave</w:t>
            </w:r>
          </w:p>
          <w:p w:rsidR="00323B8E" w:rsidRDefault="00323B8E" w:rsidP="00323B8E">
            <w:pPr>
              <w:spacing w:before="60"/>
              <w:rPr>
                <w:rFonts w:ascii="Arial" w:hAnsi="Arial" w:cs="Arial"/>
              </w:rPr>
            </w:pPr>
            <w:r>
              <w:rPr>
                <w:rFonts w:ascii="Arial" w:hAnsi="Arial" w:cs="Arial"/>
              </w:rPr>
              <w:t>Presenter: Marsha Edwards</w:t>
            </w:r>
          </w:p>
          <w:p w:rsidR="00DC6CC7" w:rsidRDefault="00DC6CC7" w:rsidP="00200D75">
            <w:pPr>
              <w:rPr>
                <w:rFonts w:ascii="Arial" w:hAnsi="Arial" w:cs="Arial"/>
              </w:rPr>
            </w:pPr>
          </w:p>
        </w:tc>
        <w:tc>
          <w:tcPr>
            <w:tcW w:w="10620" w:type="dxa"/>
            <w:tcBorders>
              <w:top w:val="single" w:sz="6" w:space="0" w:color="000000"/>
              <w:left w:val="single" w:sz="6" w:space="0" w:color="000000"/>
              <w:bottom w:val="single" w:sz="6" w:space="0" w:color="000000"/>
              <w:right w:val="single" w:sz="6" w:space="0" w:color="000000"/>
            </w:tcBorders>
          </w:tcPr>
          <w:p w:rsidR="00DC6CC7" w:rsidRDefault="00323B8E" w:rsidP="00297F3F">
            <w:pPr>
              <w:numPr>
                <w:ilvl w:val="0"/>
                <w:numId w:val="1"/>
              </w:numPr>
              <w:autoSpaceDE w:val="0"/>
              <w:autoSpaceDN w:val="0"/>
              <w:adjustRightInd w:val="0"/>
              <w:rPr>
                <w:rFonts w:ascii="Arial" w:hAnsi="Arial" w:cs="Arial"/>
                <w:i/>
                <w:iCs/>
              </w:rPr>
            </w:pPr>
            <w:r>
              <w:rPr>
                <w:rFonts w:ascii="Arial" w:hAnsi="Arial" w:cs="Arial"/>
                <w:i/>
                <w:iCs/>
              </w:rPr>
              <w:t>Ms. Edwards reviewed the second reading</w:t>
            </w:r>
            <w:r w:rsidR="00297F3F">
              <w:rPr>
                <w:rFonts w:ascii="Arial" w:hAnsi="Arial" w:cs="Arial"/>
                <w:i/>
                <w:iCs/>
              </w:rPr>
              <w:t xml:space="preserve"> of the board policy regarding m</w:t>
            </w:r>
            <w:r>
              <w:rPr>
                <w:rFonts w:ascii="Arial" w:hAnsi="Arial" w:cs="Arial"/>
                <w:i/>
                <w:iCs/>
              </w:rPr>
              <w:t>other friendly workplace requirements.  She also r</w:t>
            </w:r>
            <w:r w:rsidR="00364B7A">
              <w:rPr>
                <w:rFonts w:ascii="Arial" w:hAnsi="Arial" w:cs="Arial"/>
                <w:i/>
                <w:iCs/>
              </w:rPr>
              <w:t>eviewed the second reading of administrative r</w:t>
            </w:r>
            <w:r w:rsidR="00297F3F">
              <w:rPr>
                <w:rFonts w:ascii="Arial" w:hAnsi="Arial" w:cs="Arial"/>
                <w:i/>
                <w:iCs/>
              </w:rPr>
              <w:t>egulations:</w:t>
            </w:r>
            <w:r>
              <w:rPr>
                <w:rFonts w:ascii="Arial" w:hAnsi="Arial" w:cs="Arial"/>
                <w:i/>
                <w:iCs/>
              </w:rPr>
              <w:t xml:space="preserve"> sexual harassment complaint procedure and family medical leave.  There were no questions or comments regarding any of these items, the council members agreed to pass these items back to Presidents council.</w:t>
            </w:r>
          </w:p>
        </w:tc>
      </w:tr>
      <w:tr w:rsidR="00DC6CC7" w:rsidTr="00200D75">
        <w:tc>
          <w:tcPr>
            <w:tcW w:w="4068" w:type="dxa"/>
            <w:tcBorders>
              <w:top w:val="single" w:sz="6" w:space="0" w:color="000000"/>
              <w:left w:val="single" w:sz="6" w:space="0" w:color="000000"/>
              <w:bottom w:val="single" w:sz="6" w:space="0" w:color="000000"/>
              <w:right w:val="single" w:sz="6" w:space="0" w:color="000000"/>
            </w:tcBorders>
            <w:vAlign w:val="center"/>
          </w:tcPr>
          <w:p w:rsidR="00323B8E" w:rsidRDefault="00323B8E" w:rsidP="00323B8E">
            <w:pPr>
              <w:spacing w:before="60"/>
              <w:rPr>
                <w:rFonts w:ascii="Arial" w:hAnsi="Arial" w:cs="Arial"/>
              </w:rPr>
            </w:pPr>
            <w:r>
              <w:rPr>
                <w:rFonts w:ascii="Arial" w:hAnsi="Arial" w:cs="Arial"/>
              </w:rPr>
              <w:t>IBGA: Electronic Communications Systems</w:t>
            </w:r>
          </w:p>
          <w:p w:rsidR="00323B8E" w:rsidRDefault="00323B8E" w:rsidP="00323B8E">
            <w:pPr>
              <w:spacing w:before="60"/>
              <w:rPr>
                <w:rFonts w:ascii="Arial" w:hAnsi="Arial" w:cs="Arial"/>
              </w:rPr>
            </w:pPr>
            <w:r>
              <w:rPr>
                <w:rFonts w:ascii="Arial" w:hAnsi="Arial" w:cs="Arial"/>
              </w:rPr>
              <w:t>EB-AR: Health and Safety</w:t>
            </w:r>
          </w:p>
          <w:p w:rsidR="00323B8E" w:rsidRDefault="00323B8E" w:rsidP="00323B8E">
            <w:pPr>
              <w:spacing w:before="60"/>
              <w:rPr>
                <w:rFonts w:ascii="Arial" w:hAnsi="Arial" w:cs="Arial"/>
              </w:rPr>
            </w:pPr>
            <w:r>
              <w:rPr>
                <w:rFonts w:ascii="Arial" w:hAnsi="Arial" w:cs="Arial"/>
              </w:rPr>
              <w:t>ECA-AR: Firearms, Destructive Devices…</w:t>
            </w:r>
          </w:p>
          <w:p w:rsidR="00323B8E" w:rsidRDefault="00323B8E" w:rsidP="00323B8E">
            <w:pPr>
              <w:spacing w:before="60"/>
              <w:rPr>
                <w:rFonts w:ascii="Arial" w:hAnsi="Arial" w:cs="Arial"/>
              </w:rPr>
            </w:pPr>
            <w:r>
              <w:rPr>
                <w:rFonts w:ascii="Arial" w:hAnsi="Arial" w:cs="Arial"/>
              </w:rPr>
              <w:t>ECD-AR: Motor Vehicles Code</w:t>
            </w:r>
          </w:p>
          <w:p w:rsidR="00323B8E" w:rsidRDefault="00323B8E" w:rsidP="00323B8E">
            <w:pPr>
              <w:spacing w:before="60"/>
              <w:rPr>
                <w:rFonts w:ascii="Arial" w:hAnsi="Arial" w:cs="Arial"/>
              </w:rPr>
            </w:pPr>
            <w:r>
              <w:rPr>
                <w:rFonts w:ascii="Arial" w:hAnsi="Arial" w:cs="Arial"/>
              </w:rPr>
              <w:t>EDC/KGR-AR: Use of College Property</w:t>
            </w:r>
          </w:p>
          <w:p w:rsidR="00297F3F" w:rsidRDefault="00323B8E" w:rsidP="00323B8E">
            <w:pPr>
              <w:spacing w:before="60"/>
              <w:rPr>
                <w:rFonts w:ascii="Arial" w:hAnsi="Arial" w:cs="Arial"/>
              </w:rPr>
            </w:pPr>
            <w:r>
              <w:rPr>
                <w:rFonts w:ascii="Arial" w:hAnsi="Arial" w:cs="Arial"/>
              </w:rPr>
              <w:t>KG: Community Use of Facilities</w:t>
            </w:r>
          </w:p>
          <w:p w:rsidR="009840B6" w:rsidRDefault="009840B6" w:rsidP="00323B8E">
            <w:pPr>
              <w:spacing w:before="60"/>
              <w:rPr>
                <w:rFonts w:ascii="Arial" w:hAnsi="Arial" w:cs="Arial"/>
              </w:rPr>
            </w:pPr>
          </w:p>
          <w:p w:rsidR="00DC6CC7" w:rsidRDefault="00323B8E" w:rsidP="00200D75">
            <w:pPr>
              <w:rPr>
                <w:rFonts w:ascii="Arial" w:hAnsi="Arial" w:cs="Arial"/>
              </w:rPr>
            </w:pPr>
            <w:r>
              <w:rPr>
                <w:rFonts w:ascii="Arial" w:hAnsi="Arial" w:cs="Arial"/>
              </w:rPr>
              <w:t xml:space="preserve">Presenters: </w:t>
            </w:r>
            <w:r w:rsidR="00734B05">
              <w:rPr>
                <w:rFonts w:ascii="Arial" w:hAnsi="Arial" w:cs="Arial"/>
              </w:rPr>
              <w:t xml:space="preserve">Joanne </w:t>
            </w:r>
            <w:r>
              <w:rPr>
                <w:rFonts w:ascii="Arial" w:hAnsi="Arial" w:cs="Arial"/>
              </w:rPr>
              <w:t xml:space="preserve">Truesdell &amp; </w:t>
            </w:r>
            <w:r w:rsidR="00734B05">
              <w:rPr>
                <w:rFonts w:ascii="Arial" w:hAnsi="Arial" w:cs="Arial"/>
              </w:rPr>
              <w:t xml:space="preserve">Bob </w:t>
            </w:r>
            <w:r>
              <w:rPr>
                <w:rFonts w:ascii="Arial" w:hAnsi="Arial" w:cs="Arial"/>
              </w:rPr>
              <w:t>Cochran</w:t>
            </w:r>
          </w:p>
        </w:tc>
        <w:tc>
          <w:tcPr>
            <w:tcW w:w="10620" w:type="dxa"/>
            <w:tcBorders>
              <w:top w:val="single" w:sz="6" w:space="0" w:color="000000"/>
              <w:left w:val="single" w:sz="6" w:space="0" w:color="000000"/>
              <w:bottom w:val="single" w:sz="6" w:space="0" w:color="000000"/>
              <w:right w:val="single" w:sz="6" w:space="0" w:color="000000"/>
            </w:tcBorders>
          </w:tcPr>
          <w:p w:rsidR="00DC6CC7" w:rsidRDefault="00297F3F" w:rsidP="00DC6CC7">
            <w:pPr>
              <w:numPr>
                <w:ilvl w:val="0"/>
                <w:numId w:val="1"/>
              </w:numPr>
              <w:autoSpaceDE w:val="0"/>
              <w:autoSpaceDN w:val="0"/>
              <w:adjustRightInd w:val="0"/>
              <w:rPr>
                <w:rFonts w:ascii="Arial" w:hAnsi="Arial" w:cs="Arial"/>
                <w:i/>
                <w:iCs/>
              </w:rPr>
            </w:pPr>
            <w:r>
              <w:rPr>
                <w:rFonts w:ascii="Arial" w:hAnsi="Arial" w:cs="Arial"/>
                <w:i/>
                <w:iCs/>
              </w:rPr>
              <w:t>President Truesdell presented the second reading of board policy, Electronic Communications Systems</w:t>
            </w:r>
            <w:r w:rsidR="00807180">
              <w:rPr>
                <w:rFonts w:ascii="Arial" w:hAnsi="Arial" w:cs="Arial"/>
                <w:i/>
                <w:iCs/>
              </w:rPr>
              <w:t xml:space="preserve"> which establishes the manner in which campus electronic information res</w:t>
            </w:r>
            <w:r w:rsidR="009B125B">
              <w:rPr>
                <w:rFonts w:ascii="Arial" w:hAnsi="Arial" w:cs="Arial"/>
                <w:i/>
                <w:iCs/>
              </w:rPr>
              <w:t>ources may be used.  This item was approved for</w:t>
            </w:r>
            <w:r w:rsidR="00807180">
              <w:rPr>
                <w:rFonts w:ascii="Arial" w:hAnsi="Arial" w:cs="Arial"/>
                <w:i/>
                <w:iCs/>
              </w:rPr>
              <w:t xml:space="preserve"> </w:t>
            </w:r>
            <w:r w:rsidR="009B125B">
              <w:rPr>
                <w:rFonts w:ascii="Arial" w:hAnsi="Arial" w:cs="Arial"/>
                <w:i/>
                <w:iCs/>
              </w:rPr>
              <w:t>return</w:t>
            </w:r>
            <w:r w:rsidR="00807180">
              <w:rPr>
                <w:rFonts w:ascii="Arial" w:hAnsi="Arial" w:cs="Arial"/>
                <w:i/>
                <w:iCs/>
              </w:rPr>
              <w:t xml:space="preserve"> to President’s Council.</w:t>
            </w:r>
          </w:p>
          <w:p w:rsidR="00297F3F" w:rsidRDefault="00297F3F" w:rsidP="00704368">
            <w:pPr>
              <w:numPr>
                <w:ilvl w:val="0"/>
                <w:numId w:val="1"/>
              </w:numPr>
              <w:autoSpaceDE w:val="0"/>
              <w:autoSpaceDN w:val="0"/>
              <w:adjustRightInd w:val="0"/>
              <w:rPr>
                <w:rFonts w:ascii="Arial" w:hAnsi="Arial" w:cs="Arial"/>
                <w:i/>
                <w:iCs/>
              </w:rPr>
            </w:pPr>
            <w:r>
              <w:rPr>
                <w:rFonts w:ascii="Arial" w:hAnsi="Arial" w:cs="Arial"/>
                <w:i/>
                <w:iCs/>
              </w:rPr>
              <w:t xml:space="preserve">Bob Cochran </w:t>
            </w:r>
            <w:r w:rsidR="00364B7A">
              <w:rPr>
                <w:rFonts w:ascii="Arial" w:hAnsi="Arial" w:cs="Arial"/>
                <w:i/>
                <w:iCs/>
              </w:rPr>
              <w:t>presented the second reading of a</w:t>
            </w:r>
            <w:r>
              <w:rPr>
                <w:rFonts w:ascii="Arial" w:hAnsi="Arial" w:cs="Arial"/>
                <w:i/>
                <w:iCs/>
              </w:rPr>
              <w:t xml:space="preserve">dministrative </w:t>
            </w:r>
            <w:r w:rsidR="00364B7A">
              <w:rPr>
                <w:rFonts w:ascii="Arial" w:hAnsi="Arial" w:cs="Arial"/>
                <w:i/>
                <w:iCs/>
              </w:rPr>
              <w:t>r</w:t>
            </w:r>
            <w:r>
              <w:rPr>
                <w:rFonts w:ascii="Arial" w:hAnsi="Arial" w:cs="Arial"/>
                <w:i/>
                <w:iCs/>
              </w:rPr>
              <w:t>egulations</w:t>
            </w:r>
            <w:r w:rsidR="00704368">
              <w:rPr>
                <w:rFonts w:ascii="Arial" w:hAnsi="Arial" w:cs="Arial"/>
                <w:i/>
                <w:iCs/>
              </w:rPr>
              <w:t xml:space="preserve"> </w:t>
            </w:r>
            <w:r w:rsidR="00807180">
              <w:rPr>
                <w:rFonts w:ascii="Arial" w:hAnsi="Arial" w:cs="Arial"/>
                <w:i/>
                <w:iCs/>
              </w:rPr>
              <w:t xml:space="preserve">(AR) </w:t>
            </w:r>
            <w:r w:rsidR="00704368">
              <w:rPr>
                <w:rFonts w:ascii="Arial" w:hAnsi="Arial" w:cs="Arial"/>
                <w:i/>
                <w:iCs/>
              </w:rPr>
              <w:t>covering: health and safety defining the charge of the campus safety committee and the campus safety officer</w:t>
            </w:r>
            <w:r>
              <w:rPr>
                <w:rFonts w:ascii="Arial" w:hAnsi="Arial" w:cs="Arial"/>
                <w:i/>
                <w:iCs/>
              </w:rPr>
              <w:t>, firearms/weapons on campus</w:t>
            </w:r>
            <w:r w:rsidR="00704368">
              <w:rPr>
                <w:rFonts w:ascii="Arial" w:hAnsi="Arial" w:cs="Arial"/>
                <w:i/>
                <w:iCs/>
              </w:rPr>
              <w:t xml:space="preserve"> addressing who has authority to possess weapons on campus, and motor vehicle code which covers parking, </w:t>
            </w:r>
            <w:r w:rsidR="00807180">
              <w:rPr>
                <w:rFonts w:ascii="Arial" w:hAnsi="Arial" w:cs="Arial"/>
                <w:i/>
                <w:iCs/>
              </w:rPr>
              <w:t>abandonment, and fines.  The council agreed to move these items back to President’s Council.</w:t>
            </w:r>
          </w:p>
          <w:p w:rsidR="00807180" w:rsidRDefault="00807180" w:rsidP="00807180">
            <w:pPr>
              <w:numPr>
                <w:ilvl w:val="0"/>
                <w:numId w:val="1"/>
              </w:numPr>
              <w:autoSpaceDE w:val="0"/>
              <w:autoSpaceDN w:val="0"/>
              <w:adjustRightInd w:val="0"/>
              <w:rPr>
                <w:rFonts w:ascii="Arial" w:hAnsi="Arial" w:cs="Arial"/>
                <w:i/>
                <w:iCs/>
              </w:rPr>
            </w:pPr>
            <w:r>
              <w:rPr>
                <w:rFonts w:ascii="Arial" w:hAnsi="Arial" w:cs="Arial"/>
                <w:i/>
                <w:iCs/>
              </w:rPr>
              <w:t>Mr. Cochran also reviewed the second readings of an AR regarding use of college property and board policy: Community Use of Facilities.  It has been determined that these items need further review and will be presented at a later date.</w:t>
            </w:r>
          </w:p>
        </w:tc>
      </w:tr>
      <w:tr w:rsidR="00297F3F" w:rsidTr="00E81F99">
        <w:tc>
          <w:tcPr>
            <w:tcW w:w="4068" w:type="dxa"/>
            <w:tcBorders>
              <w:top w:val="single" w:sz="6" w:space="0" w:color="000000"/>
              <w:left w:val="single" w:sz="6" w:space="0" w:color="000000"/>
              <w:bottom w:val="single" w:sz="6" w:space="0" w:color="000000"/>
              <w:right w:val="single" w:sz="6" w:space="0" w:color="000000"/>
            </w:tcBorders>
          </w:tcPr>
          <w:p w:rsidR="00297F3F" w:rsidRDefault="00297F3F" w:rsidP="000A2EEB">
            <w:pPr>
              <w:spacing w:before="60"/>
              <w:rPr>
                <w:rFonts w:ascii="Arial" w:hAnsi="Arial" w:cs="Arial"/>
              </w:rPr>
            </w:pPr>
            <w:r>
              <w:rPr>
                <w:rFonts w:ascii="Arial" w:hAnsi="Arial" w:cs="Arial"/>
              </w:rPr>
              <w:t>GCQBBA-AR: Copyrights/Patents: Ownership of Materials</w:t>
            </w:r>
          </w:p>
          <w:p w:rsidR="00297F3F" w:rsidRDefault="00297F3F" w:rsidP="00704368">
            <w:pPr>
              <w:spacing w:before="60"/>
              <w:rPr>
                <w:rFonts w:ascii="Arial" w:hAnsi="Arial" w:cs="Arial"/>
              </w:rPr>
            </w:pPr>
            <w:r>
              <w:rPr>
                <w:rFonts w:ascii="Arial" w:hAnsi="Arial" w:cs="Arial"/>
              </w:rPr>
              <w:t xml:space="preserve">Presenter: </w:t>
            </w:r>
            <w:r w:rsidR="00704368">
              <w:rPr>
                <w:rFonts w:ascii="Arial" w:hAnsi="Arial" w:cs="Arial"/>
              </w:rPr>
              <w:t>Steffen Moller</w:t>
            </w:r>
          </w:p>
        </w:tc>
        <w:tc>
          <w:tcPr>
            <w:tcW w:w="10620" w:type="dxa"/>
            <w:tcBorders>
              <w:top w:val="single" w:sz="6" w:space="0" w:color="000000"/>
              <w:left w:val="single" w:sz="6" w:space="0" w:color="000000"/>
              <w:bottom w:val="single" w:sz="6" w:space="0" w:color="000000"/>
              <w:right w:val="single" w:sz="6" w:space="0" w:color="000000"/>
            </w:tcBorders>
          </w:tcPr>
          <w:p w:rsidR="00297F3F" w:rsidRDefault="0028495E" w:rsidP="0028495E">
            <w:pPr>
              <w:numPr>
                <w:ilvl w:val="0"/>
                <w:numId w:val="1"/>
              </w:numPr>
              <w:autoSpaceDE w:val="0"/>
              <w:autoSpaceDN w:val="0"/>
              <w:adjustRightInd w:val="0"/>
              <w:rPr>
                <w:rFonts w:ascii="Arial" w:hAnsi="Arial" w:cs="Arial"/>
                <w:i/>
                <w:iCs/>
              </w:rPr>
            </w:pPr>
            <w:r>
              <w:rPr>
                <w:rFonts w:ascii="Arial" w:hAnsi="Arial" w:cs="Arial"/>
                <w:i/>
                <w:iCs/>
              </w:rPr>
              <w:t>Mr. Moller presented the second reading of the AR regarding copyrights/patents: ownership of materials.  This regulation clarifies that works produced by college employees for the college and/or on college time and property, are the properties of the college.  This AR is forwarded to President’s Council.</w:t>
            </w:r>
          </w:p>
          <w:p w:rsidR="009840B6" w:rsidRDefault="009840B6" w:rsidP="009840B6">
            <w:pPr>
              <w:autoSpaceDE w:val="0"/>
              <w:autoSpaceDN w:val="0"/>
              <w:adjustRightInd w:val="0"/>
              <w:ind w:left="360"/>
              <w:rPr>
                <w:rFonts w:ascii="Arial" w:hAnsi="Arial" w:cs="Arial"/>
                <w:i/>
                <w:iCs/>
              </w:rPr>
            </w:pPr>
          </w:p>
        </w:tc>
      </w:tr>
      <w:tr w:rsidR="00297F3F" w:rsidTr="00B10372">
        <w:tc>
          <w:tcPr>
            <w:tcW w:w="4068" w:type="dxa"/>
            <w:tcBorders>
              <w:top w:val="single" w:sz="6" w:space="0" w:color="000000"/>
              <w:left w:val="single" w:sz="6" w:space="0" w:color="000000"/>
              <w:bottom w:val="single" w:sz="6" w:space="0" w:color="000000"/>
              <w:right w:val="single" w:sz="6" w:space="0" w:color="000000"/>
            </w:tcBorders>
            <w:hideMark/>
          </w:tcPr>
          <w:p w:rsidR="00297F3F" w:rsidRDefault="00297F3F" w:rsidP="00297F3F">
            <w:pPr>
              <w:spacing w:before="60"/>
              <w:rPr>
                <w:rFonts w:ascii="Arial" w:hAnsi="Arial" w:cs="Arial"/>
              </w:rPr>
            </w:pPr>
            <w:r w:rsidRPr="00297F3F">
              <w:rPr>
                <w:rFonts w:ascii="Arial" w:hAnsi="Arial" w:cs="Arial"/>
              </w:rPr>
              <w:t>EGAAA-AR: Copyright Compliance</w:t>
            </w:r>
          </w:p>
          <w:p w:rsidR="00297F3F" w:rsidRDefault="00297F3F" w:rsidP="00704368">
            <w:pPr>
              <w:spacing w:before="60"/>
              <w:rPr>
                <w:rFonts w:ascii="Arial" w:hAnsi="Arial" w:cs="Arial"/>
              </w:rPr>
            </w:pPr>
            <w:r>
              <w:rPr>
                <w:rFonts w:ascii="Arial" w:hAnsi="Arial" w:cs="Arial"/>
              </w:rPr>
              <w:t xml:space="preserve">Presenter: </w:t>
            </w:r>
            <w:r w:rsidR="00704368">
              <w:rPr>
                <w:rFonts w:ascii="Arial" w:hAnsi="Arial" w:cs="Arial"/>
              </w:rPr>
              <w:t>Steffen Moller</w:t>
            </w:r>
          </w:p>
        </w:tc>
        <w:tc>
          <w:tcPr>
            <w:tcW w:w="10620" w:type="dxa"/>
            <w:tcBorders>
              <w:top w:val="single" w:sz="6" w:space="0" w:color="000000"/>
              <w:left w:val="single" w:sz="6" w:space="0" w:color="000000"/>
              <w:bottom w:val="single" w:sz="6" w:space="0" w:color="000000"/>
              <w:right w:val="single" w:sz="6" w:space="0" w:color="000000"/>
            </w:tcBorders>
          </w:tcPr>
          <w:p w:rsidR="00297F3F" w:rsidRDefault="0028495E" w:rsidP="009B125B">
            <w:pPr>
              <w:numPr>
                <w:ilvl w:val="0"/>
                <w:numId w:val="1"/>
              </w:numPr>
              <w:autoSpaceDE w:val="0"/>
              <w:autoSpaceDN w:val="0"/>
              <w:adjustRightInd w:val="0"/>
              <w:rPr>
                <w:rFonts w:ascii="Arial" w:hAnsi="Arial" w:cs="Arial"/>
                <w:i/>
                <w:iCs/>
              </w:rPr>
            </w:pPr>
            <w:r>
              <w:rPr>
                <w:rFonts w:ascii="Arial" w:hAnsi="Arial" w:cs="Arial"/>
                <w:i/>
                <w:iCs/>
              </w:rPr>
              <w:t>Mr. Moller reviewed the</w:t>
            </w:r>
            <w:r w:rsidR="000E0D16">
              <w:rPr>
                <w:rFonts w:ascii="Arial" w:hAnsi="Arial" w:cs="Arial"/>
                <w:i/>
                <w:iCs/>
              </w:rPr>
              <w:t xml:space="preserve"> first</w:t>
            </w:r>
            <w:r>
              <w:rPr>
                <w:rFonts w:ascii="Arial" w:hAnsi="Arial" w:cs="Arial"/>
                <w:i/>
                <w:iCs/>
              </w:rPr>
              <w:t xml:space="preserve"> reading of the copyright compliance AR.  This regulation requires all employees to adhere to copyright laws.  </w:t>
            </w:r>
            <w:r w:rsidR="009B125B">
              <w:rPr>
                <w:rFonts w:ascii="Arial" w:hAnsi="Arial" w:cs="Arial"/>
                <w:i/>
                <w:iCs/>
              </w:rPr>
              <w:t>Points of discussion were recorded by Patricia Scott and will be addressed at the second reading of this item.</w:t>
            </w:r>
          </w:p>
        </w:tc>
      </w:tr>
      <w:tr w:rsidR="00704368" w:rsidTr="00B10372">
        <w:tc>
          <w:tcPr>
            <w:tcW w:w="4068" w:type="dxa"/>
            <w:tcBorders>
              <w:top w:val="single" w:sz="6" w:space="0" w:color="000000"/>
              <w:left w:val="single" w:sz="6" w:space="0" w:color="000000"/>
              <w:bottom w:val="single" w:sz="6" w:space="0" w:color="000000"/>
              <w:right w:val="single" w:sz="6" w:space="0" w:color="000000"/>
            </w:tcBorders>
          </w:tcPr>
          <w:p w:rsidR="00704368" w:rsidRPr="00734B05" w:rsidRDefault="00704368" w:rsidP="000A2EEB">
            <w:pPr>
              <w:widowControl w:val="0"/>
              <w:autoSpaceDE w:val="0"/>
              <w:autoSpaceDN w:val="0"/>
              <w:adjustRightInd w:val="0"/>
              <w:spacing w:before="60"/>
              <w:rPr>
                <w:rFonts w:ascii="Arial" w:hAnsi="Arial" w:cs="Arial"/>
              </w:rPr>
            </w:pPr>
            <w:r w:rsidRPr="00734B05">
              <w:rPr>
                <w:rFonts w:ascii="Arial" w:hAnsi="Arial" w:cs="Arial"/>
              </w:rPr>
              <w:lastRenderedPageBreak/>
              <w:t>Instructional Standards and Procedures: Advanced College Credit and Credit for Prior Learning</w:t>
            </w:r>
          </w:p>
          <w:p w:rsidR="00704368" w:rsidRPr="00297F3F" w:rsidRDefault="00704368" w:rsidP="000A2EEB">
            <w:pPr>
              <w:spacing w:before="60"/>
              <w:rPr>
                <w:rFonts w:ascii="Arial" w:hAnsi="Arial" w:cs="Arial"/>
              </w:rPr>
            </w:pPr>
            <w:r>
              <w:rPr>
                <w:rFonts w:ascii="Arial" w:hAnsi="Arial" w:cs="Arial"/>
              </w:rPr>
              <w:t>Presenter: Bill Briare</w:t>
            </w:r>
          </w:p>
        </w:tc>
        <w:tc>
          <w:tcPr>
            <w:tcW w:w="10620" w:type="dxa"/>
            <w:tcBorders>
              <w:top w:val="single" w:sz="6" w:space="0" w:color="000000"/>
              <w:left w:val="single" w:sz="6" w:space="0" w:color="000000"/>
              <w:bottom w:val="single" w:sz="6" w:space="0" w:color="000000"/>
              <w:right w:val="single" w:sz="6" w:space="0" w:color="000000"/>
            </w:tcBorders>
          </w:tcPr>
          <w:p w:rsidR="00704368" w:rsidRDefault="00E6743D" w:rsidP="00E6743D">
            <w:pPr>
              <w:numPr>
                <w:ilvl w:val="0"/>
                <w:numId w:val="1"/>
              </w:numPr>
              <w:autoSpaceDE w:val="0"/>
              <w:autoSpaceDN w:val="0"/>
              <w:adjustRightInd w:val="0"/>
              <w:rPr>
                <w:rFonts w:ascii="Arial" w:hAnsi="Arial" w:cs="Arial"/>
                <w:i/>
                <w:iCs/>
              </w:rPr>
            </w:pPr>
            <w:r>
              <w:rPr>
                <w:rFonts w:ascii="Arial" w:hAnsi="Arial" w:cs="Arial"/>
                <w:i/>
                <w:iCs/>
              </w:rPr>
              <w:t>Mr. Briare presented the first reading of the Instructional Standards and Procedures</w:t>
            </w:r>
            <w:r w:rsidR="00CD23A3">
              <w:rPr>
                <w:rFonts w:ascii="Arial" w:hAnsi="Arial" w:cs="Arial"/>
                <w:i/>
                <w:iCs/>
              </w:rPr>
              <w:t xml:space="preserve"> (ISP)</w:t>
            </w:r>
            <w:r>
              <w:rPr>
                <w:rFonts w:ascii="Arial" w:hAnsi="Arial" w:cs="Arial"/>
                <w:i/>
                <w:iCs/>
              </w:rPr>
              <w:t xml:space="preserve"> committee’s revisions to the advanced college credit (ACC) and credit for prior learning processes (CPL).  Discussions concerning appropriate level of approval for designation of courses qualifying for CPL, specifically deans v. department chairs.  </w:t>
            </w:r>
            <w:r w:rsidR="00B94E02">
              <w:rPr>
                <w:rFonts w:ascii="Arial" w:hAnsi="Arial" w:cs="Arial"/>
                <w:i/>
                <w:iCs/>
              </w:rPr>
              <w:t xml:space="preserve">Also clarified, challenge by portfolio falls under the designation of CPL. </w:t>
            </w:r>
          </w:p>
          <w:p w:rsidR="00B94E02" w:rsidRDefault="00B94E02" w:rsidP="00E6743D">
            <w:pPr>
              <w:numPr>
                <w:ilvl w:val="0"/>
                <w:numId w:val="1"/>
              </w:numPr>
              <w:autoSpaceDE w:val="0"/>
              <w:autoSpaceDN w:val="0"/>
              <w:adjustRightInd w:val="0"/>
              <w:rPr>
                <w:rFonts w:ascii="Arial" w:hAnsi="Arial" w:cs="Arial"/>
                <w:i/>
                <w:iCs/>
              </w:rPr>
            </w:pPr>
            <w:r>
              <w:rPr>
                <w:rFonts w:ascii="Arial" w:hAnsi="Arial" w:cs="Arial"/>
                <w:i/>
                <w:iCs/>
              </w:rPr>
              <w:t>Bill Briare also presented the associated appendix listing courses not eligible for challenge.  Concern was expressed, that some of these courses seemed reasonably challenged by portfolio.</w:t>
            </w:r>
            <w:r w:rsidR="00CD23A3">
              <w:rPr>
                <w:rFonts w:ascii="Arial" w:hAnsi="Arial" w:cs="Arial"/>
                <w:i/>
                <w:iCs/>
              </w:rPr>
              <w:t xml:space="preserve">  </w:t>
            </w:r>
          </w:p>
          <w:p w:rsidR="00CD23A3" w:rsidRDefault="00CD23A3" w:rsidP="00E6743D">
            <w:pPr>
              <w:numPr>
                <w:ilvl w:val="0"/>
                <w:numId w:val="1"/>
              </w:numPr>
              <w:autoSpaceDE w:val="0"/>
              <w:autoSpaceDN w:val="0"/>
              <w:adjustRightInd w:val="0"/>
              <w:rPr>
                <w:rFonts w:ascii="Arial" w:hAnsi="Arial" w:cs="Arial"/>
                <w:i/>
                <w:iCs/>
              </w:rPr>
            </w:pPr>
            <w:r>
              <w:rPr>
                <w:rFonts w:ascii="Arial" w:hAnsi="Arial" w:cs="Arial"/>
                <w:i/>
                <w:iCs/>
              </w:rPr>
              <w:t>Following discussion, Mr. Briare announced that the ISP committee would seek to resolve the issues brought forward and re-present at a later date.</w:t>
            </w:r>
          </w:p>
        </w:tc>
      </w:tr>
      <w:tr w:rsidR="00704368"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704368" w:rsidRDefault="00704368" w:rsidP="00297F3F">
            <w:pPr>
              <w:rPr>
                <w:rFonts w:ascii="Arial" w:hAnsi="Arial" w:cs="Arial"/>
              </w:rPr>
            </w:pPr>
            <w:r>
              <w:rPr>
                <w:rFonts w:ascii="Arial" w:hAnsi="Arial" w:cs="Arial"/>
                <w:sz w:val="22"/>
                <w:szCs w:val="22"/>
              </w:rPr>
              <w:t>Faculty Update</w:t>
            </w:r>
          </w:p>
          <w:p w:rsidR="00704368" w:rsidRDefault="00704368" w:rsidP="00297F3F">
            <w:pPr>
              <w:rPr>
                <w:rFonts w:ascii="Arial" w:hAnsi="Arial" w:cs="Arial"/>
              </w:rPr>
            </w:pPr>
            <w:r>
              <w:rPr>
                <w:rFonts w:ascii="Arial" w:hAnsi="Arial" w:cs="Arial"/>
                <w:sz w:val="22"/>
                <w:szCs w:val="22"/>
              </w:rPr>
              <w:t>Presenter</w:t>
            </w:r>
            <w:r w:rsidR="00CD23A3">
              <w:rPr>
                <w:rFonts w:ascii="Arial" w:hAnsi="Arial" w:cs="Arial"/>
                <w:sz w:val="22"/>
                <w:szCs w:val="22"/>
              </w:rPr>
              <w:t>: Adam Hall</w:t>
            </w:r>
          </w:p>
        </w:tc>
        <w:tc>
          <w:tcPr>
            <w:tcW w:w="10620" w:type="dxa"/>
            <w:tcBorders>
              <w:top w:val="single" w:sz="6" w:space="0" w:color="000000"/>
              <w:left w:val="single" w:sz="6" w:space="0" w:color="000000"/>
              <w:bottom w:val="single" w:sz="6" w:space="0" w:color="000000"/>
              <w:right w:val="single" w:sz="6" w:space="0" w:color="000000"/>
            </w:tcBorders>
          </w:tcPr>
          <w:p w:rsidR="00704368" w:rsidRDefault="00CD23A3" w:rsidP="00CD23A3">
            <w:pPr>
              <w:numPr>
                <w:ilvl w:val="0"/>
                <w:numId w:val="1"/>
              </w:numPr>
              <w:autoSpaceDE w:val="0"/>
              <w:autoSpaceDN w:val="0"/>
              <w:adjustRightInd w:val="0"/>
              <w:rPr>
                <w:rFonts w:ascii="Arial" w:hAnsi="Arial" w:cs="Arial"/>
                <w:i/>
                <w:iCs/>
              </w:rPr>
            </w:pPr>
            <w:r>
              <w:rPr>
                <w:rFonts w:ascii="Arial" w:hAnsi="Arial" w:cs="Arial"/>
                <w:i/>
                <w:iCs/>
              </w:rPr>
              <w:t>Mr. Hall announced that he will be attending an OEA community council for consultation and by-laws changes this weekend. The association is very close to conducting a shared governance survey and elections are coming up with vacancies in positions of president elect and one senate seat.</w:t>
            </w:r>
          </w:p>
        </w:tc>
      </w:tr>
      <w:tr w:rsidR="00704368"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704368" w:rsidRPr="00364B7A" w:rsidRDefault="00704368" w:rsidP="00297F3F">
            <w:pPr>
              <w:rPr>
                <w:rFonts w:ascii="Arial" w:hAnsi="Arial" w:cs="Arial"/>
                <w:sz w:val="22"/>
                <w:szCs w:val="22"/>
              </w:rPr>
            </w:pPr>
            <w:r w:rsidRPr="00364B7A">
              <w:rPr>
                <w:rFonts w:ascii="Arial" w:hAnsi="Arial" w:cs="Arial"/>
                <w:sz w:val="22"/>
                <w:szCs w:val="22"/>
              </w:rPr>
              <w:t>Classified Update</w:t>
            </w:r>
          </w:p>
          <w:p w:rsidR="00704368" w:rsidRDefault="00704368" w:rsidP="00297F3F">
            <w:pPr>
              <w:rPr>
                <w:rFonts w:ascii="Arial" w:hAnsi="Arial" w:cs="Arial"/>
                <w:i/>
                <w:iCs/>
              </w:rPr>
            </w:pPr>
            <w:r w:rsidRPr="00364B7A">
              <w:rPr>
                <w:rFonts w:ascii="Arial" w:hAnsi="Arial" w:cs="Arial"/>
                <w:sz w:val="22"/>
                <w:szCs w:val="22"/>
              </w:rPr>
              <w:t>Presenter:</w:t>
            </w:r>
            <w:r w:rsidR="00CD23A3" w:rsidRPr="00364B7A">
              <w:rPr>
                <w:rFonts w:ascii="Arial" w:hAnsi="Arial" w:cs="Arial"/>
                <w:sz w:val="22"/>
                <w:szCs w:val="22"/>
              </w:rPr>
              <w:t xml:space="preserve"> Lizz Norrander</w:t>
            </w:r>
          </w:p>
        </w:tc>
        <w:tc>
          <w:tcPr>
            <w:tcW w:w="10620" w:type="dxa"/>
            <w:tcBorders>
              <w:top w:val="single" w:sz="6" w:space="0" w:color="000000"/>
              <w:left w:val="single" w:sz="6" w:space="0" w:color="000000"/>
              <w:bottom w:val="single" w:sz="6" w:space="0" w:color="000000"/>
              <w:right w:val="single" w:sz="6" w:space="0" w:color="000000"/>
            </w:tcBorders>
          </w:tcPr>
          <w:p w:rsidR="00704368" w:rsidRDefault="00CD23A3" w:rsidP="00CD23A3">
            <w:pPr>
              <w:numPr>
                <w:ilvl w:val="0"/>
                <w:numId w:val="1"/>
              </w:numPr>
              <w:autoSpaceDE w:val="0"/>
              <w:autoSpaceDN w:val="0"/>
              <w:adjustRightInd w:val="0"/>
              <w:rPr>
                <w:rFonts w:ascii="Arial" w:hAnsi="Arial" w:cs="Arial"/>
                <w:i/>
                <w:iCs/>
              </w:rPr>
            </w:pPr>
            <w:r>
              <w:rPr>
                <w:rFonts w:ascii="Arial" w:hAnsi="Arial" w:cs="Arial"/>
                <w:i/>
                <w:iCs/>
              </w:rPr>
              <w:t>Ms. Norrander announced the classified bargaining blueprint project.</w:t>
            </w:r>
          </w:p>
        </w:tc>
      </w:tr>
      <w:tr w:rsidR="00704368" w:rsidTr="00200D75">
        <w:tc>
          <w:tcPr>
            <w:tcW w:w="4068" w:type="dxa"/>
            <w:tcBorders>
              <w:top w:val="single" w:sz="6" w:space="0" w:color="000000"/>
              <w:left w:val="single" w:sz="6" w:space="0" w:color="000000"/>
              <w:bottom w:val="single" w:sz="6" w:space="0" w:color="000000"/>
              <w:right w:val="single" w:sz="6" w:space="0" w:color="000000"/>
            </w:tcBorders>
            <w:vAlign w:val="center"/>
            <w:hideMark/>
          </w:tcPr>
          <w:p w:rsidR="00704368" w:rsidRPr="00364B7A" w:rsidRDefault="00704368" w:rsidP="00297F3F">
            <w:pPr>
              <w:rPr>
                <w:rFonts w:ascii="Arial" w:hAnsi="Arial" w:cs="Arial"/>
                <w:sz w:val="22"/>
                <w:szCs w:val="22"/>
              </w:rPr>
            </w:pPr>
            <w:r w:rsidRPr="00364B7A">
              <w:rPr>
                <w:rFonts w:ascii="Arial" w:hAnsi="Arial" w:cs="Arial"/>
                <w:sz w:val="22"/>
                <w:szCs w:val="22"/>
              </w:rPr>
              <w:t>ASG Update</w:t>
            </w:r>
            <w:bookmarkStart w:id="0" w:name="_GoBack"/>
            <w:bookmarkEnd w:id="0"/>
          </w:p>
          <w:p w:rsidR="00704368" w:rsidRDefault="00704368" w:rsidP="00297F3F">
            <w:pPr>
              <w:rPr>
                <w:rFonts w:ascii="Arial" w:hAnsi="Arial" w:cs="Arial"/>
                <w:i/>
                <w:iCs/>
              </w:rPr>
            </w:pPr>
            <w:r w:rsidRPr="00364B7A">
              <w:rPr>
                <w:rFonts w:ascii="Arial" w:hAnsi="Arial" w:cs="Arial"/>
                <w:sz w:val="22"/>
                <w:szCs w:val="22"/>
              </w:rPr>
              <w:t xml:space="preserve">Presenter: </w:t>
            </w:r>
            <w:r w:rsidR="00364B7A" w:rsidRPr="00364B7A">
              <w:rPr>
                <w:rFonts w:ascii="Arial" w:hAnsi="Arial" w:cs="Arial"/>
                <w:sz w:val="22"/>
                <w:szCs w:val="22"/>
              </w:rPr>
              <w:t>Elizabeth Breton</w:t>
            </w:r>
          </w:p>
        </w:tc>
        <w:tc>
          <w:tcPr>
            <w:tcW w:w="10620" w:type="dxa"/>
            <w:tcBorders>
              <w:top w:val="single" w:sz="6" w:space="0" w:color="000000"/>
              <w:left w:val="single" w:sz="6" w:space="0" w:color="000000"/>
              <w:bottom w:val="single" w:sz="6" w:space="0" w:color="000000"/>
              <w:right w:val="single" w:sz="6" w:space="0" w:color="000000"/>
            </w:tcBorders>
          </w:tcPr>
          <w:p w:rsidR="00704368" w:rsidRDefault="00CD23A3" w:rsidP="0007548E">
            <w:pPr>
              <w:numPr>
                <w:ilvl w:val="0"/>
                <w:numId w:val="1"/>
              </w:numPr>
              <w:autoSpaceDE w:val="0"/>
              <w:autoSpaceDN w:val="0"/>
              <w:adjustRightInd w:val="0"/>
              <w:rPr>
                <w:rFonts w:ascii="Arial" w:hAnsi="Arial" w:cs="Arial"/>
                <w:i/>
                <w:iCs/>
              </w:rPr>
            </w:pPr>
            <w:r>
              <w:rPr>
                <w:rFonts w:ascii="Arial" w:hAnsi="Arial" w:cs="Arial"/>
                <w:i/>
                <w:iCs/>
              </w:rPr>
              <w:t>Elizabeth Breton announced the Oxfam hunger awareness program</w:t>
            </w:r>
            <w:r w:rsidR="0007548E">
              <w:rPr>
                <w:rFonts w:ascii="Arial" w:hAnsi="Arial" w:cs="Arial"/>
                <w:i/>
                <w:iCs/>
              </w:rPr>
              <w:t xml:space="preserve"> </w:t>
            </w:r>
            <w:r>
              <w:rPr>
                <w:rFonts w:ascii="Arial" w:hAnsi="Arial" w:cs="Arial"/>
                <w:i/>
                <w:iCs/>
              </w:rPr>
              <w:t>(invitation to council members distributed prior to the meeting)</w:t>
            </w:r>
            <w:r w:rsidR="0007548E">
              <w:rPr>
                <w:rFonts w:ascii="Arial" w:hAnsi="Arial" w:cs="Arial"/>
                <w:i/>
                <w:iCs/>
              </w:rPr>
              <w:t xml:space="preserve"> on May 31</w:t>
            </w:r>
            <w:r w:rsidR="0007548E" w:rsidRPr="0007548E">
              <w:rPr>
                <w:rFonts w:ascii="Arial" w:hAnsi="Arial" w:cs="Arial"/>
                <w:i/>
                <w:iCs/>
                <w:vertAlign w:val="superscript"/>
              </w:rPr>
              <w:t>st</w:t>
            </w:r>
          </w:p>
          <w:p w:rsidR="0007548E" w:rsidRDefault="0007548E" w:rsidP="0007548E">
            <w:pPr>
              <w:numPr>
                <w:ilvl w:val="0"/>
                <w:numId w:val="1"/>
              </w:numPr>
              <w:autoSpaceDE w:val="0"/>
              <w:autoSpaceDN w:val="0"/>
              <w:adjustRightInd w:val="0"/>
              <w:rPr>
                <w:rFonts w:ascii="Arial" w:hAnsi="Arial" w:cs="Arial"/>
                <w:i/>
                <w:iCs/>
              </w:rPr>
            </w:pPr>
            <w:r>
              <w:rPr>
                <w:rFonts w:ascii="Arial" w:hAnsi="Arial" w:cs="Arial"/>
                <w:i/>
                <w:iCs/>
              </w:rPr>
              <w:t>Field day event scheduled for June 5</w:t>
            </w:r>
            <w:r w:rsidRPr="0007548E">
              <w:rPr>
                <w:rFonts w:ascii="Arial" w:hAnsi="Arial" w:cs="Arial"/>
                <w:i/>
                <w:iCs/>
                <w:vertAlign w:val="superscript"/>
              </w:rPr>
              <w:t>th</w:t>
            </w:r>
          </w:p>
          <w:p w:rsidR="0007548E" w:rsidRDefault="0007548E" w:rsidP="0007548E">
            <w:pPr>
              <w:numPr>
                <w:ilvl w:val="0"/>
                <w:numId w:val="1"/>
              </w:numPr>
              <w:autoSpaceDE w:val="0"/>
              <w:autoSpaceDN w:val="0"/>
              <w:adjustRightInd w:val="0"/>
              <w:rPr>
                <w:rFonts w:ascii="Arial" w:hAnsi="Arial" w:cs="Arial"/>
                <w:i/>
                <w:iCs/>
              </w:rPr>
            </w:pPr>
            <w:r>
              <w:rPr>
                <w:rFonts w:ascii="Arial" w:hAnsi="Arial" w:cs="Arial"/>
                <w:i/>
                <w:iCs/>
              </w:rPr>
              <w:t>Alcohol Awareness event on May 23</w:t>
            </w:r>
            <w:r w:rsidRPr="0007548E">
              <w:rPr>
                <w:rFonts w:ascii="Arial" w:hAnsi="Arial" w:cs="Arial"/>
                <w:i/>
                <w:iCs/>
                <w:vertAlign w:val="superscript"/>
              </w:rPr>
              <w:t>rd</w:t>
            </w:r>
          </w:p>
          <w:p w:rsidR="0007548E" w:rsidRDefault="0007548E" w:rsidP="0007548E">
            <w:pPr>
              <w:numPr>
                <w:ilvl w:val="0"/>
                <w:numId w:val="1"/>
              </w:numPr>
              <w:autoSpaceDE w:val="0"/>
              <w:autoSpaceDN w:val="0"/>
              <w:adjustRightInd w:val="0"/>
              <w:rPr>
                <w:rFonts w:ascii="Arial" w:hAnsi="Arial" w:cs="Arial"/>
                <w:i/>
                <w:iCs/>
              </w:rPr>
            </w:pPr>
            <w:r>
              <w:rPr>
                <w:rFonts w:ascii="Arial" w:hAnsi="Arial" w:cs="Arial"/>
                <w:i/>
                <w:iCs/>
              </w:rPr>
              <w:t>Dodge Ball competition on May 25</w:t>
            </w:r>
            <w:r w:rsidRPr="0007548E">
              <w:rPr>
                <w:rFonts w:ascii="Arial" w:hAnsi="Arial" w:cs="Arial"/>
                <w:i/>
                <w:iCs/>
                <w:vertAlign w:val="superscript"/>
              </w:rPr>
              <w:t>th</w:t>
            </w:r>
            <w:r>
              <w:rPr>
                <w:rFonts w:ascii="Arial" w:hAnsi="Arial" w:cs="Arial"/>
                <w:i/>
                <w:iCs/>
              </w:rPr>
              <w:t xml:space="preserve"> </w:t>
            </w:r>
          </w:p>
          <w:p w:rsidR="0007548E" w:rsidRDefault="0007548E" w:rsidP="0007548E">
            <w:pPr>
              <w:numPr>
                <w:ilvl w:val="0"/>
                <w:numId w:val="1"/>
              </w:numPr>
              <w:autoSpaceDE w:val="0"/>
              <w:autoSpaceDN w:val="0"/>
              <w:adjustRightInd w:val="0"/>
              <w:rPr>
                <w:rFonts w:ascii="Arial" w:hAnsi="Arial" w:cs="Arial"/>
                <w:i/>
                <w:iCs/>
              </w:rPr>
            </w:pPr>
            <w:r>
              <w:rPr>
                <w:rFonts w:ascii="Arial" w:hAnsi="Arial" w:cs="Arial"/>
                <w:i/>
                <w:iCs/>
              </w:rPr>
              <w:t>Association competition food drive this month</w:t>
            </w:r>
          </w:p>
          <w:p w:rsidR="009840B6" w:rsidRDefault="009840B6" w:rsidP="0007548E">
            <w:pPr>
              <w:numPr>
                <w:ilvl w:val="0"/>
                <w:numId w:val="1"/>
              </w:numPr>
              <w:autoSpaceDE w:val="0"/>
              <w:autoSpaceDN w:val="0"/>
              <w:adjustRightInd w:val="0"/>
              <w:rPr>
                <w:rFonts w:ascii="Arial" w:hAnsi="Arial" w:cs="Arial"/>
                <w:i/>
                <w:iCs/>
              </w:rPr>
            </w:pPr>
            <w:r>
              <w:rPr>
                <w:rFonts w:ascii="Arial" w:hAnsi="Arial" w:cs="Arial"/>
                <w:i/>
                <w:iCs/>
              </w:rPr>
              <w:t>ASG elections will be held on May 9</w:t>
            </w:r>
            <w:r w:rsidRPr="009840B6">
              <w:rPr>
                <w:rFonts w:ascii="Arial" w:hAnsi="Arial" w:cs="Arial"/>
                <w:i/>
                <w:iCs/>
                <w:vertAlign w:val="superscript"/>
              </w:rPr>
              <w:t>th</w:t>
            </w:r>
            <w:r>
              <w:rPr>
                <w:rFonts w:ascii="Arial" w:hAnsi="Arial" w:cs="Arial"/>
                <w:i/>
                <w:iCs/>
              </w:rPr>
              <w:t>.</w:t>
            </w:r>
          </w:p>
        </w:tc>
      </w:tr>
      <w:tr w:rsidR="00704368" w:rsidTr="00200D75">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704368" w:rsidRDefault="00704368" w:rsidP="00297F3F">
            <w:pPr>
              <w:rPr>
                <w:rFonts w:ascii="Arial" w:hAnsi="Arial" w:cs="Arial"/>
                <w:sz w:val="20"/>
                <w:szCs w:val="20"/>
              </w:rPr>
            </w:pPr>
            <w:r>
              <w:rPr>
                <w:rFonts w:ascii="Arial" w:hAnsi="Arial" w:cs="Arial"/>
                <w:b/>
                <w:sz w:val="20"/>
                <w:szCs w:val="20"/>
              </w:rPr>
              <w:t>UPCOMING MEETING DATES FOR 2011/12 ACADEMIC YEAR</w:t>
            </w:r>
            <w:r>
              <w:rPr>
                <w:rFonts w:ascii="Arial" w:hAnsi="Arial" w:cs="Arial"/>
                <w:sz w:val="20"/>
                <w:szCs w:val="20"/>
              </w:rPr>
              <w:t>:</w:t>
            </w:r>
          </w:p>
          <w:p w:rsidR="00704368" w:rsidRDefault="00704368" w:rsidP="00297F3F">
            <w:pPr>
              <w:rPr>
                <w:rFonts w:ascii="Arial" w:hAnsi="Arial" w:cs="Arial"/>
                <w:sz w:val="20"/>
                <w:szCs w:val="20"/>
                <w:highlight w:val="yellow"/>
              </w:rPr>
            </w:pPr>
            <w:r>
              <w:rPr>
                <w:rFonts w:ascii="Arial" w:hAnsi="Arial" w:cs="Arial"/>
                <w:sz w:val="20"/>
                <w:szCs w:val="20"/>
              </w:rPr>
              <w:t>5/18, 6/1</w:t>
            </w:r>
          </w:p>
        </w:tc>
      </w:tr>
      <w:tr w:rsidR="00704368" w:rsidTr="00200D75">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704368" w:rsidRDefault="00704368" w:rsidP="00297F3F">
            <w:pPr>
              <w:rPr>
                <w:rFonts w:ascii="Arial" w:hAnsi="Arial" w:cs="Arial"/>
                <w:sz w:val="20"/>
                <w:szCs w:val="20"/>
              </w:rPr>
            </w:pPr>
            <w:r>
              <w:rPr>
                <w:rFonts w:ascii="Arial" w:hAnsi="Arial" w:cs="Arial"/>
                <w:b/>
                <w:sz w:val="20"/>
                <w:szCs w:val="20"/>
              </w:rPr>
              <w:t xml:space="preserve">FIND COLLEGE COUNCIL MINUTES at </w:t>
            </w:r>
            <w:r>
              <w:rPr>
                <w:rFonts w:ascii="Arial" w:hAnsi="Arial" w:cs="Arial"/>
                <w:sz w:val="20"/>
                <w:szCs w:val="20"/>
              </w:rPr>
              <w:t>F:\1MINUTES\College Council\11-12</w:t>
            </w:r>
          </w:p>
        </w:tc>
      </w:tr>
      <w:tr w:rsidR="00704368" w:rsidTr="00200D75">
        <w:trPr>
          <w:trHeight w:val="1358"/>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704368" w:rsidRPr="00734B05" w:rsidRDefault="00704368" w:rsidP="00734B05">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Bob Cochran (chair), Mickey Yeager (recorder),Marsha Edwards, Lizz Norrander, Judy Peabody, Tamara Barry[Peebles, David Blessman, Sarah Hoover, Paula Hamm, Cheryl</w:t>
            </w:r>
            <w:r>
              <w:rPr>
                <w:rFonts w:ascii="Arial" w:hAnsi="Arial" w:cs="Arial"/>
                <w:b/>
                <w:sz w:val="20"/>
                <w:szCs w:val="20"/>
              </w:rPr>
              <w:t xml:space="preserve"> </w:t>
            </w:r>
            <w:r>
              <w:rPr>
                <w:rFonts w:ascii="Arial" w:hAnsi="Arial" w:cs="Arial"/>
                <w:sz w:val="20"/>
                <w:szCs w:val="20"/>
              </w:rPr>
              <w:t xml:space="preserve">Tallman, Mary Collins, Elizabeth Lundy, Kim Carey, Bill Briare, Patricia Scott, Joanne Truesdell, Tara Sprehe, Shelly Tracy, Terry Mackey, Karen Diaz,  Elizabeth Breton, Angel </w:t>
            </w:r>
            <w:proofErr w:type="spellStart"/>
            <w:r>
              <w:rPr>
                <w:rFonts w:ascii="Arial" w:hAnsi="Arial" w:cs="Arial"/>
                <w:sz w:val="20"/>
                <w:szCs w:val="20"/>
              </w:rPr>
              <w:t>Odaz</w:t>
            </w:r>
            <w:proofErr w:type="spellEnd"/>
            <w:r>
              <w:rPr>
                <w:rFonts w:ascii="Arial" w:hAnsi="Arial" w:cs="Arial"/>
                <w:sz w:val="20"/>
                <w:szCs w:val="20"/>
              </w:rPr>
              <w:t xml:space="preserve">, Steve Beining, Adam Hall, heather </w:t>
            </w:r>
            <w:proofErr w:type="spellStart"/>
            <w:r>
              <w:rPr>
                <w:rFonts w:ascii="Arial" w:hAnsi="Arial" w:cs="Arial"/>
                <w:sz w:val="20"/>
                <w:szCs w:val="20"/>
              </w:rPr>
              <w:t>Fercho</w:t>
            </w:r>
            <w:proofErr w:type="spellEnd"/>
            <w:r>
              <w:rPr>
                <w:rFonts w:ascii="Arial" w:hAnsi="Arial" w:cs="Arial"/>
                <w:sz w:val="20"/>
                <w:szCs w:val="20"/>
              </w:rPr>
              <w:t>, Steffen Moller, Bill Briare</w:t>
            </w:r>
          </w:p>
        </w:tc>
      </w:tr>
      <w:tr w:rsidR="00704368" w:rsidTr="00200D75">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704368" w:rsidRDefault="00704368" w:rsidP="00297F3F">
            <w:pPr>
              <w:rPr>
                <w:rFonts w:ascii="Arial" w:hAnsi="Arial" w:cs="Arial"/>
                <w:sz w:val="20"/>
                <w:szCs w:val="20"/>
              </w:rPr>
            </w:pPr>
            <w:r>
              <w:rPr>
                <w:rFonts w:ascii="Arial" w:hAnsi="Arial" w:cs="Arial"/>
                <w:b/>
                <w:sz w:val="20"/>
                <w:szCs w:val="20"/>
              </w:rPr>
              <w:lastRenderedPageBreak/>
              <w:t>COLLEGE COUNCIL MEMBERS:</w:t>
            </w:r>
            <w:r>
              <w:rPr>
                <w:rFonts w:ascii="Arial" w:hAnsi="Arial" w:cs="Arial"/>
                <w:sz w:val="20"/>
                <w:szCs w:val="20"/>
              </w:rPr>
              <w:t xml:space="preserve">  Bob Cochran (chair), Mickey Yeager, Steve Beining, Cheryl Tallman, Andy Vasquez, Shelly Tracy, Sarah Hoover, Melissa Jones, Dave Arter, Kim Carey, Mary Collins, Shelley Shaw, Keoni McHone, Jeff McAlpine, Adam Hall, Pat Wiggins, Miguel Cardenas, Paula Hamm, Sue Caldera, Tiffanie Clifford, Tamera Barry, Vicki Smith    *all association presidents     *all deans</w:t>
            </w:r>
          </w:p>
        </w:tc>
      </w:tr>
    </w:tbl>
    <w:p w:rsidR="007774E6" w:rsidRDefault="007774E6"/>
    <w:sectPr w:rsidR="007774E6" w:rsidSect="009840B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29" w:rsidRDefault="00365C29" w:rsidP="00F077EB">
      <w:r>
        <w:separator/>
      </w:r>
    </w:p>
  </w:endnote>
  <w:endnote w:type="continuationSeparator" w:id="0">
    <w:p w:rsidR="00365C29" w:rsidRDefault="00365C29" w:rsidP="00F0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B" w:rsidRDefault="00F07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B" w:rsidRDefault="00F07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B" w:rsidRDefault="00F07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29" w:rsidRDefault="00365C29" w:rsidP="00F077EB">
      <w:r>
        <w:separator/>
      </w:r>
    </w:p>
  </w:footnote>
  <w:footnote w:type="continuationSeparator" w:id="0">
    <w:p w:rsidR="00365C29" w:rsidRDefault="00365C29" w:rsidP="00F0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B" w:rsidRDefault="00F07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B" w:rsidRDefault="00F07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EB" w:rsidRDefault="00F07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7"/>
    <w:rsid w:val="00060676"/>
    <w:rsid w:val="0007548E"/>
    <w:rsid w:val="000C389C"/>
    <w:rsid w:val="000D73E7"/>
    <w:rsid w:val="000E0D16"/>
    <w:rsid w:val="0028495E"/>
    <w:rsid w:val="00297F3F"/>
    <w:rsid w:val="00323B8E"/>
    <w:rsid w:val="00351154"/>
    <w:rsid w:val="00364B7A"/>
    <w:rsid w:val="00365C29"/>
    <w:rsid w:val="00482ECB"/>
    <w:rsid w:val="00497251"/>
    <w:rsid w:val="004A0276"/>
    <w:rsid w:val="00704368"/>
    <w:rsid w:val="00734B05"/>
    <w:rsid w:val="0077479A"/>
    <w:rsid w:val="007774E6"/>
    <w:rsid w:val="00807180"/>
    <w:rsid w:val="00893097"/>
    <w:rsid w:val="008B2F3A"/>
    <w:rsid w:val="009840B6"/>
    <w:rsid w:val="009B125B"/>
    <w:rsid w:val="009B6E5F"/>
    <w:rsid w:val="00AB4709"/>
    <w:rsid w:val="00B94E02"/>
    <w:rsid w:val="00BB72A2"/>
    <w:rsid w:val="00C6736E"/>
    <w:rsid w:val="00CD23A3"/>
    <w:rsid w:val="00DC6CC7"/>
    <w:rsid w:val="00E6743D"/>
    <w:rsid w:val="00F077EB"/>
    <w:rsid w:val="00F5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EB"/>
    <w:pPr>
      <w:tabs>
        <w:tab w:val="center" w:pos="4680"/>
        <w:tab w:val="right" w:pos="9360"/>
      </w:tabs>
    </w:pPr>
  </w:style>
  <w:style w:type="character" w:customStyle="1" w:styleId="HeaderChar">
    <w:name w:val="Header Char"/>
    <w:basedOn w:val="DefaultParagraphFont"/>
    <w:link w:val="Header"/>
    <w:uiPriority w:val="99"/>
    <w:rsid w:val="00F077EB"/>
    <w:rPr>
      <w:rFonts w:ascii="Comic Sans MS" w:eastAsia="Times New Roman" w:hAnsi="Comic Sans MS" w:cs="Times New Roman"/>
      <w:sz w:val="24"/>
      <w:szCs w:val="24"/>
    </w:rPr>
  </w:style>
  <w:style w:type="paragraph" w:styleId="Footer">
    <w:name w:val="footer"/>
    <w:basedOn w:val="Normal"/>
    <w:link w:val="FooterChar"/>
    <w:uiPriority w:val="99"/>
    <w:unhideWhenUsed/>
    <w:rsid w:val="00F077EB"/>
    <w:pPr>
      <w:tabs>
        <w:tab w:val="center" w:pos="4680"/>
        <w:tab w:val="right" w:pos="9360"/>
      </w:tabs>
    </w:pPr>
  </w:style>
  <w:style w:type="character" w:customStyle="1" w:styleId="FooterChar">
    <w:name w:val="Footer Char"/>
    <w:basedOn w:val="DefaultParagraphFont"/>
    <w:link w:val="Footer"/>
    <w:uiPriority w:val="99"/>
    <w:rsid w:val="00F077EB"/>
    <w:rPr>
      <w:rFonts w:ascii="Comic Sans MS" w:eastAsia="Times New Roman" w:hAnsi="Comic Sans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7EB"/>
    <w:pPr>
      <w:tabs>
        <w:tab w:val="center" w:pos="4680"/>
        <w:tab w:val="right" w:pos="9360"/>
      </w:tabs>
    </w:pPr>
  </w:style>
  <w:style w:type="character" w:customStyle="1" w:styleId="HeaderChar">
    <w:name w:val="Header Char"/>
    <w:basedOn w:val="DefaultParagraphFont"/>
    <w:link w:val="Header"/>
    <w:uiPriority w:val="99"/>
    <w:rsid w:val="00F077EB"/>
    <w:rPr>
      <w:rFonts w:ascii="Comic Sans MS" w:eastAsia="Times New Roman" w:hAnsi="Comic Sans MS" w:cs="Times New Roman"/>
      <w:sz w:val="24"/>
      <w:szCs w:val="24"/>
    </w:rPr>
  </w:style>
  <w:style w:type="paragraph" w:styleId="Footer">
    <w:name w:val="footer"/>
    <w:basedOn w:val="Normal"/>
    <w:link w:val="FooterChar"/>
    <w:uiPriority w:val="99"/>
    <w:unhideWhenUsed/>
    <w:rsid w:val="00F077EB"/>
    <w:pPr>
      <w:tabs>
        <w:tab w:val="center" w:pos="4680"/>
        <w:tab w:val="right" w:pos="9360"/>
      </w:tabs>
    </w:pPr>
  </w:style>
  <w:style w:type="character" w:customStyle="1" w:styleId="FooterChar">
    <w:name w:val="Footer Char"/>
    <w:basedOn w:val="DefaultParagraphFont"/>
    <w:link w:val="Footer"/>
    <w:uiPriority w:val="99"/>
    <w:rsid w:val="00F077EB"/>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CD20-284C-41A2-995A-606FFE0A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2012-05-17T21:51:00Z</dcterms:created>
  <dcterms:modified xsi:type="dcterms:W3CDTF">2012-05-17T21:51:00Z</dcterms:modified>
</cp:coreProperties>
</file>